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D0275" w14:textId="0598E618" w:rsidR="00F478AB" w:rsidRPr="00F478AB" w:rsidRDefault="00F478AB" w:rsidP="00F478AB">
      <w:pPr>
        <w:rPr>
          <w:rFonts w:ascii="Arial" w:hAnsi="Arial" w:cs="Arial"/>
          <w:b/>
          <w:noProof/>
          <w:color w:val="ED7D31" w:themeColor="accent2"/>
          <w:sz w:val="24"/>
          <w:szCs w:val="24"/>
          <w:lang w:eastAsia="en-US"/>
        </w:rPr>
      </w:pPr>
      <w:r w:rsidRPr="00F478AB">
        <w:rPr>
          <w:rFonts w:ascii="Arial" w:hAnsi="Arial" w:cs="Arial"/>
          <w:b/>
          <w:noProof/>
          <w:color w:val="ED7D31" w:themeColor="accent2"/>
          <w:sz w:val="24"/>
          <w:szCs w:val="24"/>
          <w:lang w:eastAsia="en-US"/>
        </w:rPr>
        <w:drawing>
          <wp:anchor distT="0" distB="0" distL="114300" distR="114300" simplePos="0" relativeHeight="251659264" behindDoc="0" locked="0" layoutInCell="1" allowOverlap="1" wp14:anchorId="55BFDA7E" wp14:editId="447FDBC4">
            <wp:simplePos x="0" y="0"/>
            <wp:positionH relativeFrom="column">
              <wp:posOffset>0</wp:posOffset>
            </wp:positionH>
            <wp:positionV relativeFrom="paragraph">
              <wp:posOffset>0</wp:posOffset>
            </wp:positionV>
            <wp:extent cx="1581150" cy="21964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78AB">
        <w:rPr>
          <w:rFonts w:ascii="Arial" w:hAnsi="Arial" w:cs="Arial"/>
          <w:b/>
          <w:noProof/>
          <w:color w:val="ED7D31" w:themeColor="accent2"/>
          <w:sz w:val="24"/>
          <w:szCs w:val="24"/>
          <w:lang w:eastAsia="en-US"/>
        </w:rPr>
        <w:t>A Nation’s Prayer: Lessons from Daniel’s Prayer (Daniel 9:1-11, 17-19)</w:t>
      </w:r>
    </w:p>
    <w:p w14:paraId="2AC403B1" w14:textId="77777777" w:rsidR="00F478AB" w:rsidRPr="00F478AB" w:rsidRDefault="00F478AB" w:rsidP="00F478AB">
      <w:pPr>
        <w:rPr>
          <w:rFonts w:ascii="Arial" w:hAnsi="Arial" w:cs="Arial"/>
          <w:b/>
          <w:noProof/>
          <w:color w:val="ED7D31" w:themeColor="accent2"/>
          <w:sz w:val="24"/>
          <w:szCs w:val="24"/>
          <w:lang w:eastAsia="en-US"/>
        </w:rPr>
      </w:pPr>
      <w:r w:rsidRPr="00F478AB">
        <w:rPr>
          <w:rFonts w:ascii="Arial" w:hAnsi="Arial" w:cs="Arial"/>
          <w:b/>
          <w:noProof/>
          <w:color w:val="ED7D31" w:themeColor="accent2"/>
          <w:sz w:val="24"/>
          <w:szCs w:val="24"/>
          <w:lang w:eastAsia="en-US"/>
        </w:rPr>
        <w:t>Pastor Dato Daniel Ho</w:t>
      </w:r>
    </w:p>
    <w:p w14:paraId="3CCE7830" w14:textId="77777777" w:rsidR="00F478AB" w:rsidRDefault="00F478AB" w:rsidP="00F478AB"/>
    <w:p w14:paraId="57E5AFF0" w14:textId="77777777" w:rsidR="00F478AB" w:rsidRDefault="00F478AB" w:rsidP="00F478AB">
      <w:pPr>
        <w:pStyle w:val="Scripture"/>
      </w:pPr>
      <w:r>
        <w:t xml:space="preserve">In the first year of Darius son of Xerxes (a Mede by descent), who was made ruler over the Babylonian kingdom— in the first year of his reign, I, Daniel, understood from the Scriptures, according to the word of the Lord given to Jeremiah the prophet, that the desolation of Jerusalem would last seventy years. </w:t>
      </w:r>
      <w:proofErr w:type="gramStart"/>
      <w:r>
        <w:t>So</w:t>
      </w:r>
      <w:proofErr w:type="gramEnd"/>
      <w:r>
        <w:t xml:space="preserve"> I turned to the Lord God and pleaded with him in prayer and petition, in fasting, and in sackcloth and ashes. I prayed to the Lord my God and confessed: “Lord, the great and awesome God, who keeps his covenant of love with those who love him and keep his commandments, we have sinned and done wrong. We have been wicked and have rebelled; we have turned away from your commands and laws. We have not listened to your servants the prophets, who spoke in your name to our kings, our princes and our ancestors, and to all the people of the land. “Lord, you are righteous, but this day we are covered with shame—the people of Judah and the inhabitants of Jerusalem and all Israel, both near and far, in all the countries where you have scattered us because of our unfaithfulness to you. We and our kings, our princes and our ancestors are covered with shame, Lord, because we have sinned against you. The Lord our God is merciful and forgiving, even though we have rebelled against him; we have not obeyed the </w:t>
      </w:r>
      <w:proofErr w:type="spellStart"/>
      <w:r>
        <w:t>Lordour</w:t>
      </w:r>
      <w:proofErr w:type="spellEnd"/>
      <w:r>
        <w:t xml:space="preserve"> God or kept the laws he gave us through his servants the prophets. All Israel has transgressed your law and turned away, refusing to obey you. “</w:t>
      </w:r>
      <w:proofErr w:type="gramStart"/>
      <w:r>
        <w:t>Therefore</w:t>
      </w:r>
      <w:proofErr w:type="gramEnd"/>
      <w:r>
        <w:t xml:space="preserve"> the curses and sworn judgments written in the Law of Moses, the servant of God, have been poured out on us, because we have sinned against you. (Daniel 9:1-11)</w:t>
      </w:r>
    </w:p>
    <w:p w14:paraId="219B769C" w14:textId="77777777" w:rsidR="00F478AB" w:rsidRDefault="00F478AB" w:rsidP="00F478AB">
      <w:pPr>
        <w:pStyle w:val="Scripture"/>
      </w:pPr>
    </w:p>
    <w:p w14:paraId="64221224" w14:textId="00AFB507" w:rsidR="00F478AB" w:rsidRDefault="00F478AB" w:rsidP="00F478AB">
      <w:pPr>
        <w:pStyle w:val="Scripture"/>
      </w:pPr>
      <w:r>
        <w:t xml:space="preserve">“Now, our God, hear the prayers and petitions of your servant. For your sake, Lord, look with </w:t>
      </w:r>
      <w:proofErr w:type="spellStart"/>
      <w:r>
        <w:t>favor</w:t>
      </w:r>
      <w:proofErr w:type="spellEnd"/>
      <w:r>
        <w:t xml:space="preserve"> on your desolate sanctuary. Give ear, our God, and hear; open your eyes and see the desolation of the city that bears your Name. We do not make requests of you because we are righteous, but because of your great mercy. Lord, listen! Lord, forgive! Lord, hear and act! For your sake, my God, do not delay, because your city and your people bear your Name.”</w:t>
      </w:r>
      <w:r>
        <w:t xml:space="preserve"> (Daniel 9:17-19)</w:t>
      </w:r>
    </w:p>
    <w:p w14:paraId="0A1ED642" w14:textId="77777777" w:rsidR="00F478AB" w:rsidRDefault="00F478AB" w:rsidP="00F478AB"/>
    <w:p w14:paraId="5C0E5A06" w14:textId="77777777" w:rsidR="00F478AB" w:rsidRDefault="00F478AB" w:rsidP="00F478AB">
      <w:pPr>
        <w:pStyle w:val="Heading1"/>
        <w:numPr>
          <w:ilvl w:val="0"/>
          <w:numId w:val="0"/>
        </w:numPr>
      </w:pPr>
      <w:r>
        <w:t>Introduction</w:t>
      </w:r>
    </w:p>
    <w:p w14:paraId="7E7F8447" w14:textId="685C857D" w:rsidR="00F478AB" w:rsidRDefault="004B54A3" w:rsidP="00F478AB">
      <w:r>
        <w:rPr>
          <w:noProof/>
        </w:rPr>
        <w:drawing>
          <wp:anchor distT="0" distB="0" distL="114300" distR="114300" simplePos="0" relativeHeight="251660288" behindDoc="0" locked="0" layoutInCell="1" allowOverlap="1" wp14:anchorId="66896F5D" wp14:editId="111F744B">
            <wp:simplePos x="0" y="0"/>
            <wp:positionH relativeFrom="column">
              <wp:posOffset>0</wp:posOffset>
            </wp:positionH>
            <wp:positionV relativeFrom="paragraph">
              <wp:posOffset>42545</wp:posOffset>
            </wp:positionV>
            <wp:extent cx="1847850" cy="1454150"/>
            <wp:effectExtent l="0" t="0" r="0" b="0"/>
            <wp:wrapSquare wrapText="bothSides"/>
            <wp:docPr id="1" name="Picture 1" descr="Image result for 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aye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5012"/>
                    <a:stretch/>
                  </pic:blipFill>
                  <pic:spPr bwMode="auto">
                    <a:xfrm>
                      <a:off x="0" y="0"/>
                      <a:ext cx="1847850" cy="1454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78AB">
        <w:t xml:space="preserve">When we project the word of God, it brings power. </w:t>
      </w:r>
      <w:proofErr w:type="gramStart"/>
      <w:r w:rsidR="00F478AB">
        <w:t>This is why</w:t>
      </w:r>
      <w:proofErr w:type="gramEnd"/>
      <w:r w:rsidR="00F478AB">
        <w:t xml:space="preserve"> we project the Word of God in Church. A lady brought a chicken to the church to be prayed for. She said that she wanted to create a legacy for the grandchildren. She asked to pray using the prayer book. When she arrived, the chicken died. When she returned, the pastor said that he prayed from the funeral section. She demanded the pastor to pray from the resurrection section. We need to be careful what we pray for. </w:t>
      </w:r>
      <w:r w:rsidR="00F478AB">
        <w:t xml:space="preserve">Prayer is very </w:t>
      </w:r>
      <w:proofErr w:type="gramStart"/>
      <w:r w:rsidR="00F478AB">
        <w:t>important</w:t>
      </w:r>
      <w:proofErr w:type="gramEnd"/>
      <w:r w:rsidR="00F478AB">
        <w:t xml:space="preserve"> but it should be prayer correctly.</w:t>
      </w:r>
    </w:p>
    <w:p w14:paraId="7D02A33B" w14:textId="16DB7A1D" w:rsidR="00F478AB" w:rsidRDefault="00F478AB" w:rsidP="00F478AB"/>
    <w:p w14:paraId="693D0FFC" w14:textId="45983DA1" w:rsidR="00F478AB" w:rsidRPr="00F478AB" w:rsidRDefault="00F478AB" w:rsidP="00F478AB">
      <w:pPr>
        <w:rPr>
          <w:b/>
          <w:sz w:val="32"/>
          <w:szCs w:val="32"/>
        </w:rPr>
      </w:pPr>
      <w:r w:rsidRPr="00F478AB">
        <w:rPr>
          <w:b/>
          <w:sz w:val="32"/>
          <w:szCs w:val="32"/>
        </w:rPr>
        <w:t xml:space="preserve">Big Idea: We Need to Pray </w:t>
      </w:r>
      <w:r>
        <w:rPr>
          <w:b/>
          <w:sz w:val="32"/>
          <w:szCs w:val="32"/>
        </w:rPr>
        <w:t>a</w:t>
      </w:r>
      <w:r w:rsidRPr="00F478AB">
        <w:rPr>
          <w:b/>
          <w:sz w:val="32"/>
          <w:szCs w:val="32"/>
        </w:rPr>
        <w:t>s A Nation</w:t>
      </w:r>
    </w:p>
    <w:p w14:paraId="669B12A2" w14:textId="73451E5F" w:rsidR="00F478AB" w:rsidRDefault="00F478AB" w:rsidP="00F478AB">
      <w:r>
        <w:t xml:space="preserve">     </w:t>
      </w:r>
    </w:p>
    <w:p w14:paraId="6626B3C1" w14:textId="7028CD65" w:rsidR="00F478AB" w:rsidRDefault="00F478AB" w:rsidP="00F478AB">
      <w:r>
        <w:t xml:space="preserve">Daniel prayed for his nation. Babylon and the empire </w:t>
      </w:r>
      <w:proofErr w:type="gramStart"/>
      <w:r>
        <w:t>is</w:t>
      </w:r>
      <w:proofErr w:type="gramEnd"/>
      <w:r>
        <w:t xml:space="preserve"> advanced. Watches, ziggurats and mathematics are examples of them. Daniel was shocked. Judah and Jerusalem w</w:t>
      </w:r>
      <w:r>
        <w:t>ere</w:t>
      </w:r>
      <w:r>
        <w:t xml:space="preserve"> far behind. Daniel and his friends raised to the ranks to be leaders of the nations. Never despise small beginnings. Reject the term. How did Daniel start his </w:t>
      </w:r>
      <w:proofErr w:type="gramStart"/>
      <w:r>
        <w:t>prayer.</w:t>
      </w:r>
      <w:proofErr w:type="gramEnd"/>
    </w:p>
    <w:p w14:paraId="75CAEA52" w14:textId="77777777" w:rsidR="00F478AB" w:rsidRDefault="00F478AB" w:rsidP="00F478AB">
      <w:r>
        <w:t xml:space="preserve">     </w:t>
      </w:r>
    </w:p>
    <w:p w14:paraId="048C4B9F" w14:textId="7EBD1265" w:rsidR="00F478AB" w:rsidRDefault="00F478AB" w:rsidP="00F478AB">
      <w:pPr>
        <w:pStyle w:val="Heading1"/>
      </w:pPr>
      <w:r>
        <w:lastRenderedPageBreak/>
        <w:t>The Premise in Prayer: Based on the Word of God</w:t>
      </w:r>
      <w:r w:rsidR="004B54A3">
        <w:t xml:space="preserve"> </w:t>
      </w:r>
      <w:r>
        <w:t>(Daniel 9:1-2)</w:t>
      </w:r>
    </w:p>
    <w:p w14:paraId="153DC1BF" w14:textId="43D038ED" w:rsidR="00F478AB" w:rsidRDefault="00F478AB" w:rsidP="00F478AB">
      <w:pPr>
        <w:pStyle w:val="Scripture"/>
      </w:pPr>
      <w:r>
        <w:t>In the first year of Darius son of Xerxes, who was made ruler over the Babylonian kingdom— in the first year of his reign, I, Daniel, understood from the Scriptures, according to the word of the Lord given to Jeremiah the prophet, that the desolation of Jerusalem would last seventy years. (Daniel 9:1-2)</w:t>
      </w:r>
    </w:p>
    <w:p w14:paraId="7D3E6B97" w14:textId="77777777" w:rsidR="00F478AB" w:rsidRDefault="00F478AB" w:rsidP="00F478AB"/>
    <w:p w14:paraId="7DA5F6B2" w14:textId="6A3C2028" w:rsidR="00F478AB" w:rsidRDefault="00F478AB" w:rsidP="00F478AB">
      <w:r>
        <w:t xml:space="preserve">Daniel was praying from the </w:t>
      </w:r>
      <w:r w:rsidR="0052268A">
        <w:t>W</w:t>
      </w:r>
      <w:r>
        <w:t xml:space="preserve">ord of God. He was praying from the book of Jeremiah </w:t>
      </w:r>
    </w:p>
    <w:p w14:paraId="62F6173A" w14:textId="77777777" w:rsidR="00F478AB" w:rsidRDefault="00F478AB" w:rsidP="00F478AB"/>
    <w:p w14:paraId="15E602FC" w14:textId="74094161" w:rsidR="00F478AB" w:rsidRDefault="00F478AB" w:rsidP="0052268A">
      <w:pPr>
        <w:pStyle w:val="Scripture"/>
      </w:pPr>
      <w:r>
        <w:t xml:space="preserve">Therefore the Lord Almighty says this: “Because you have not listened to my words,  I will summon all the peoples of the north and my servant Nebuchadnezzar king of Babylon,” declares the Lord, “and I will bring them against this land and its inhabitants and against all the surrounding nations. I will </w:t>
      </w:r>
      <w:proofErr w:type="gramStart"/>
      <w:r>
        <w:t>completely destroy</w:t>
      </w:r>
      <w:proofErr w:type="gramEnd"/>
      <w:r>
        <w:t xml:space="preserve"> them and make them an object of horror and scorn, and an everlasting ruin.  I will banish from them the sounds of joy and gladness, the voices of bride and bridegroom, the sound of millstones and the light of the lamp.  This whole country will become a desolate wasteland, and these nations will serve the king of Babylon seventy years. (Jeremiah 25:8-11)</w:t>
      </w:r>
    </w:p>
    <w:p w14:paraId="340D3B24" w14:textId="1FCAC8C0" w:rsidR="00F478AB" w:rsidRDefault="00F478AB" w:rsidP="00F478AB"/>
    <w:p w14:paraId="7AA29364" w14:textId="705DF974" w:rsidR="00F478AB" w:rsidRDefault="00F478AB" w:rsidP="0052268A">
      <w:pPr>
        <w:pStyle w:val="Scripture"/>
      </w:pPr>
      <w:r>
        <w:t xml:space="preserve">This is what the Lord says: “When seventy years are completed for Babylon, I will come to you and </w:t>
      </w:r>
      <w:proofErr w:type="spellStart"/>
      <w:r>
        <w:t>fulfill</w:t>
      </w:r>
      <w:proofErr w:type="spellEnd"/>
      <w:r>
        <w:t xml:space="preserve"> my good promise to bring you back to this place.  For I know the plans I have for you,” declares the Lord, “plans to prosper you and not to harm you, plans to give you hope and a future. Then you will call on me and come and pray to me, and I will listen to you. (Jeremiah 29:10-12)</w:t>
      </w:r>
    </w:p>
    <w:p w14:paraId="49FD4FD3" w14:textId="18396272" w:rsidR="00F478AB" w:rsidRDefault="004B54A3" w:rsidP="00F478AB">
      <w:r>
        <w:rPr>
          <w:noProof/>
        </w:rPr>
        <w:drawing>
          <wp:anchor distT="0" distB="0" distL="114300" distR="114300" simplePos="0" relativeHeight="251661312" behindDoc="0" locked="0" layoutInCell="1" allowOverlap="1" wp14:anchorId="67E9F4EF" wp14:editId="75892038">
            <wp:simplePos x="0" y="0"/>
            <wp:positionH relativeFrom="column">
              <wp:posOffset>3765550</wp:posOffset>
            </wp:positionH>
            <wp:positionV relativeFrom="paragraph">
              <wp:posOffset>107950</wp:posOffset>
            </wp:positionV>
            <wp:extent cx="1967865" cy="1313180"/>
            <wp:effectExtent l="0" t="0" r="0" b="1270"/>
            <wp:wrapSquare wrapText="bothSides"/>
            <wp:docPr id="2" name="Picture 2" descr="Image result for word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ord of Go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865" cy="1313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EC2C18" w14:textId="3DE8947E" w:rsidR="00F478AB" w:rsidRDefault="00F478AB" w:rsidP="00F478AB">
      <w:r>
        <w:t>Daniel knows it was coming close to the 70</w:t>
      </w:r>
      <w:r w:rsidR="0052268A">
        <w:t>-</w:t>
      </w:r>
      <w:r>
        <w:t>year exile. He started praying for the nation. Everything is based on the word of God. It explains how it will happen and all the details is explain</w:t>
      </w:r>
      <w:r w:rsidR="0052268A">
        <w:t>ed</w:t>
      </w:r>
      <w:r>
        <w:t xml:space="preserve">. On May the 8, DUMC was praying for Malaysia as the next day was the elections. As Pastor Daniel came back, he was asked to </w:t>
      </w:r>
      <w:proofErr w:type="gramStart"/>
      <w:r>
        <w:t>share</w:t>
      </w:r>
      <w:proofErr w:type="gramEnd"/>
      <w:r>
        <w:t xml:space="preserve"> and he shared from Isaiah </w:t>
      </w:r>
    </w:p>
    <w:p w14:paraId="2064516A" w14:textId="77777777" w:rsidR="00F478AB" w:rsidRDefault="00F478AB" w:rsidP="00F478AB">
      <w:r>
        <w:t xml:space="preserve">     </w:t>
      </w:r>
    </w:p>
    <w:p w14:paraId="439407EE" w14:textId="1473D374" w:rsidR="00F478AB" w:rsidRDefault="00F478AB" w:rsidP="0052268A">
      <w:pPr>
        <w:pStyle w:val="Scripture"/>
      </w:pPr>
      <w:r>
        <w:t xml:space="preserve">Who has ever heard of such things?  Who has ever seen things like this? Can a country be born in a day or a nation be brought forth in a moment? Yet no sooner is Zion in </w:t>
      </w:r>
      <w:proofErr w:type="spellStart"/>
      <w:r>
        <w:t>labor</w:t>
      </w:r>
      <w:proofErr w:type="spellEnd"/>
      <w:r w:rsidR="0052268A">
        <w:t xml:space="preserve"> </w:t>
      </w:r>
      <w:r>
        <w:t>than she gives birth to her children. (Isaiah 66:8)</w:t>
      </w:r>
    </w:p>
    <w:p w14:paraId="210106AF" w14:textId="2C191D12" w:rsidR="00F478AB" w:rsidRDefault="00F478AB" w:rsidP="00F478AB"/>
    <w:p w14:paraId="3F6A3D84" w14:textId="61F1E70A" w:rsidR="00F478AB" w:rsidRDefault="00F478AB" w:rsidP="00F478AB">
      <w:r>
        <w:t xml:space="preserve">The answer to the above was yes. Malaysia needed a change.  </w:t>
      </w:r>
    </w:p>
    <w:p w14:paraId="0C55A8CA" w14:textId="77777777" w:rsidR="00F478AB" w:rsidRDefault="00F478AB" w:rsidP="00F478AB"/>
    <w:p w14:paraId="4D390820" w14:textId="3844794D" w:rsidR="00F478AB" w:rsidRDefault="00F478AB" w:rsidP="0052268A">
      <w:pPr>
        <w:pStyle w:val="Heading1"/>
      </w:pPr>
      <w:r>
        <w:t xml:space="preserve">The Posture of prayer: Compelled by deep personal brokenness and anguish of </w:t>
      </w:r>
      <w:proofErr w:type="gramStart"/>
      <w:r>
        <w:t>heart  (</w:t>
      </w:r>
      <w:proofErr w:type="gramEnd"/>
      <w:r>
        <w:t>Daniel 9:3)</w:t>
      </w:r>
    </w:p>
    <w:p w14:paraId="1FF99D0D" w14:textId="77777777" w:rsidR="00F478AB" w:rsidRDefault="00F478AB" w:rsidP="00F478AB"/>
    <w:p w14:paraId="460AC501" w14:textId="77777777" w:rsidR="00F478AB" w:rsidRDefault="00F478AB" w:rsidP="0052268A">
      <w:pPr>
        <w:pStyle w:val="Scripture"/>
      </w:pPr>
      <w:proofErr w:type="gramStart"/>
      <w:r>
        <w:t>So</w:t>
      </w:r>
      <w:proofErr w:type="gramEnd"/>
      <w:r>
        <w:t xml:space="preserve"> I turned to the Lord God and pleaded with him in prayer and petition, in fasting, and in sackcloth and ashes. (Daniel 9:3)</w:t>
      </w:r>
    </w:p>
    <w:p w14:paraId="26348391" w14:textId="77777777" w:rsidR="00F478AB" w:rsidRDefault="00F478AB" w:rsidP="00F478AB"/>
    <w:p w14:paraId="47A8211A" w14:textId="560FAAE5" w:rsidR="00F478AB" w:rsidRDefault="00F478AB" w:rsidP="00F478AB">
      <w:r>
        <w:t xml:space="preserve">Daniel was deeply burdened for Jerusalem grieving over it. Unload to </w:t>
      </w:r>
      <w:r w:rsidR="0052268A">
        <w:t>G</w:t>
      </w:r>
      <w:r>
        <w:t xml:space="preserve">od all your burdens. Before we even pour out to </w:t>
      </w:r>
      <w:proofErr w:type="gramStart"/>
      <w:r w:rsidR="0052268A">
        <w:t>H</w:t>
      </w:r>
      <w:r>
        <w:t>im</w:t>
      </w:r>
      <w:proofErr w:type="gramEnd"/>
      <w:r>
        <w:t xml:space="preserve"> we need to proclaim and honour </w:t>
      </w:r>
      <w:r w:rsidR="0052268A">
        <w:t>H</w:t>
      </w:r>
      <w:r>
        <w:t>im.</w:t>
      </w:r>
    </w:p>
    <w:p w14:paraId="180AAA9B" w14:textId="77777777" w:rsidR="00F478AB" w:rsidRDefault="00F478AB" w:rsidP="00F478AB"/>
    <w:p w14:paraId="6C3FACB6" w14:textId="6C8273E5" w:rsidR="00F478AB" w:rsidRDefault="00F478AB" w:rsidP="0052268A">
      <w:pPr>
        <w:pStyle w:val="Heading1"/>
      </w:pPr>
      <w:r>
        <w:t>The Pre</w:t>
      </w:r>
      <w:r w:rsidR="004B54A3">
        <w:t>-</w:t>
      </w:r>
      <w:r>
        <w:t>occupation of Prayer</w:t>
      </w:r>
    </w:p>
    <w:p w14:paraId="61D1A8FE" w14:textId="77777777" w:rsidR="00F478AB" w:rsidRDefault="00F478AB" w:rsidP="00F478AB"/>
    <w:p w14:paraId="434D0140" w14:textId="4A1D67F5" w:rsidR="00F478AB" w:rsidRDefault="00F478AB" w:rsidP="0052268A">
      <w:pPr>
        <w:pStyle w:val="Heading2"/>
      </w:pPr>
      <w:r>
        <w:t>Proclaiming the Honour of God’s name (Daniel 9:4,7,9)</w:t>
      </w:r>
    </w:p>
    <w:p w14:paraId="7C35BA14" w14:textId="77777777" w:rsidR="00F478AB" w:rsidRDefault="00F478AB" w:rsidP="00F478AB"/>
    <w:p w14:paraId="34309C8F" w14:textId="652A019C" w:rsidR="00F478AB" w:rsidRDefault="00F478AB" w:rsidP="0052268A">
      <w:pPr>
        <w:pStyle w:val="Scripture"/>
      </w:pPr>
      <w:r>
        <w:t>I prayed to the Lord my God and confessed:</w:t>
      </w:r>
      <w:r w:rsidR="0052268A">
        <w:t xml:space="preserve"> </w:t>
      </w:r>
      <w:r>
        <w:t>“Lord, the great and awesome God, who keeps his covenant of love with those who love him and keep his commandments (Daniel 9:4)</w:t>
      </w:r>
    </w:p>
    <w:p w14:paraId="47F2E733" w14:textId="77777777" w:rsidR="00F478AB" w:rsidRDefault="00F478AB" w:rsidP="00F478AB"/>
    <w:p w14:paraId="4C9C73C8" w14:textId="77777777" w:rsidR="00F478AB" w:rsidRDefault="00F478AB" w:rsidP="00F478AB">
      <w:r>
        <w:t>Daniel focuses on our great and awesome God. God is in charge. It seems that evil is in control. He is a covenant keeping God. He is a God of love. He will never leave us and forsake us. He will prove that he is always there.</w:t>
      </w:r>
    </w:p>
    <w:p w14:paraId="29129AD9" w14:textId="77777777" w:rsidR="00F478AB" w:rsidRDefault="00F478AB" w:rsidP="00F478AB"/>
    <w:p w14:paraId="127646A0" w14:textId="6F9B63E7" w:rsidR="00F478AB" w:rsidRDefault="00F478AB" w:rsidP="00F478AB">
      <w:r>
        <w:t>When P</w:t>
      </w:r>
      <w:r w:rsidR="0052268A">
        <w:t>astor</w:t>
      </w:r>
      <w:r>
        <w:t xml:space="preserve"> Daniel started DUMC full time 6.5 years after working as an engineer. </w:t>
      </w:r>
      <w:r w:rsidR="0052268A">
        <w:t>o</w:t>
      </w:r>
      <w:r>
        <w:t>ne member approached pastor and asked to sell Amway. Pastor Daniel refused because he believed that “As we take care of God’s house, He is more than able take care of our house”</w:t>
      </w:r>
    </w:p>
    <w:p w14:paraId="5E8016BB" w14:textId="77777777" w:rsidR="00F478AB" w:rsidRDefault="00F478AB" w:rsidP="00F478AB"/>
    <w:p w14:paraId="72F4DD05" w14:textId="77777777" w:rsidR="00F478AB" w:rsidRPr="0052268A" w:rsidRDefault="00F478AB" w:rsidP="0052268A">
      <w:pPr>
        <w:pStyle w:val="Scripture"/>
      </w:pPr>
      <w:r w:rsidRPr="0052268A">
        <w:t>Lord, you are righteous, but this day we are covered with shame—the people of Judah and the inhabitants of Jerusalem and all Israel, both near and far, in all the countries where you have scattered us because of our unfaithfulness to you. (Daniel 9:7)</w:t>
      </w:r>
    </w:p>
    <w:p w14:paraId="36D007E5" w14:textId="77777777" w:rsidR="00F478AB" w:rsidRDefault="00F478AB" w:rsidP="00F478AB"/>
    <w:p w14:paraId="65CBB86D" w14:textId="63A51924" w:rsidR="00F478AB" w:rsidRDefault="0052268A" w:rsidP="0052268A">
      <w:pPr>
        <w:pStyle w:val="Heading2"/>
      </w:pPr>
      <w:r>
        <w:t>Pre-occupation</w:t>
      </w:r>
      <w:r w:rsidR="00F478AB">
        <w:t xml:space="preserve"> with God’s agenda (Daniel 9:10-11,13)</w:t>
      </w:r>
    </w:p>
    <w:p w14:paraId="536F1E70" w14:textId="77777777" w:rsidR="00F478AB" w:rsidRDefault="00F478AB" w:rsidP="00F478AB"/>
    <w:p w14:paraId="68EF9DA7" w14:textId="77777777" w:rsidR="00F478AB" w:rsidRDefault="00F478AB" w:rsidP="0052268A">
      <w:pPr>
        <w:pStyle w:val="Scripture"/>
      </w:pPr>
      <w:r>
        <w:t>we have not obeyed the Lord our God or kept the laws he gave us through his servants the prophets. All Israel has transgressed your law and turned away, refusing to obey you. “</w:t>
      </w:r>
      <w:proofErr w:type="gramStart"/>
      <w:r>
        <w:t>Therefore</w:t>
      </w:r>
      <w:proofErr w:type="gramEnd"/>
      <w:r>
        <w:t xml:space="preserve"> the curses and sworn judgments written in the Law of Moses, the servant of God, have been poured out on us, because we have sinned against you. (Daniel 9:10-11)</w:t>
      </w:r>
    </w:p>
    <w:p w14:paraId="0AFC0F0A" w14:textId="77777777" w:rsidR="00F478AB" w:rsidRDefault="00F478AB" w:rsidP="00F478AB"/>
    <w:p w14:paraId="02D9B76C" w14:textId="77777777" w:rsidR="00F478AB" w:rsidRDefault="00F478AB" w:rsidP="00F478AB">
      <w:r>
        <w:t>The purpose of God’s laws is to lead and guide us. Spend time on God’s world, that is His word. The law is a light to our feet and light to our path.</w:t>
      </w:r>
    </w:p>
    <w:p w14:paraId="755E53F7" w14:textId="77777777" w:rsidR="00F478AB" w:rsidRDefault="00F478AB" w:rsidP="00F478AB"/>
    <w:p w14:paraId="3EC8319B" w14:textId="77777777" w:rsidR="00F478AB" w:rsidRDefault="00F478AB" w:rsidP="0052268A">
      <w:pPr>
        <w:pStyle w:val="Scripture"/>
      </w:pPr>
      <w:r>
        <w:t xml:space="preserve">Just as it is written in the Law of Moses, all this disaster has come on us, yet we have not sought the </w:t>
      </w:r>
      <w:proofErr w:type="spellStart"/>
      <w:r>
        <w:t>favor</w:t>
      </w:r>
      <w:proofErr w:type="spellEnd"/>
      <w:r>
        <w:t xml:space="preserve"> of the Lord our God by turning from our sins and giving attention to your truth. (Daniel 9:13)</w:t>
      </w:r>
    </w:p>
    <w:p w14:paraId="2123D011" w14:textId="77777777" w:rsidR="00F478AB" w:rsidRDefault="00F478AB" w:rsidP="00F478AB"/>
    <w:p w14:paraId="5ADD12A3" w14:textId="031DEFBB" w:rsidR="00F478AB" w:rsidRDefault="00F478AB" w:rsidP="00F478AB">
      <w:r>
        <w:t xml:space="preserve">God’s truth brings us understanding. We know how to live our lives. All truth is God’s truth and it comes from God originality. No other person has claims himself as “the truth” except Jesus. We need to seek and examine whether Jesus’s words are true or not. Frank Morrison did a deep study on whether Jesus resurrected or not. He claimed that Jesus was dead. He travelled and study for </w:t>
      </w:r>
      <w:r w:rsidR="0052268A">
        <w:t>three</w:t>
      </w:r>
      <w:r>
        <w:t xml:space="preserve"> years to prove Jesus </w:t>
      </w:r>
      <w:proofErr w:type="gramStart"/>
      <w:r>
        <w:t>dead</w:t>
      </w:r>
      <w:proofErr w:type="gramEnd"/>
      <w:r>
        <w:t xml:space="preserve"> but he was wrong. There are evidence</w:t>
      </w:r>
      <w:r w:rsidR="0052268A">
        <w:t>s</w:t>
      </w:r>
      <w:r>
        <w:t xml:space="preserve"> to prove this.</w:t>
      </w:r>
    </w:p>
    <w:p w14:paraId="6E20E32F" w14:textId="77777777" w:rsidR="00F478AB" w:rsidRDefault="00F478AB" w:rsidP="00F478AB"/>
    <w:p w14:paraId="7EB87875" w14:textId="3F5FADC1" w:rsidR="00F478AB" w:rsidRDefault="00F478AB" w:rsidP="00F478AB">
      <w:r>
        <w:t xml:space="preserve">The truth will set you free. In our experience, we experience change and transformation. There is evidence and experience. There is coherence. Some people bargain with God that they will come to God. When we are </w:t>
      </w:r>
      <w:proofErr w:type="gramStart"/>
      <w:r>
        <w:t>in the midst of</w:t>
      </w:r>
      <w:proofErr w:type="gramEnd"/>
      <w:r>
        <w:t xml:space="preserve"> power and riches, we are </w:t>
      </w:r>
      <w:r w:rsidR="0052268A">
        <w:t>blind to the</w:t>
      </w:r>
      <w:r>
        <w:t xml:space="preserve"> truth. </w:t>
      </w:r>
    </w:p>
    <w:p w14:paraId="05F22069" w14:textId="77777777" w:rsidR="00F478AB" w:rsidRDefault="00F478AB" w:rsidP="00F478AB"/>
    <w:p w14:paraId="34D21205" w14:textId="5F9188EF" w:rsidR="00F478AB" w:rsidRDefault="00F478AB" w:rsidP="0052268A">
      <w:pPr>
        <w:pStyle w:val="Heading1"/>
      </w:pPr>
      <w:r>
        <w:t>The Problem in Prayer</w:t>
      </w:r>
    </w:p>
    <w:p w14:paraId="7A0A144B" w14:textId="77777777" w:rsidR="00F478AB" w:rsidRDefault="00F478AB" w:rsidP="00F478AB"/>
    <w:p w14:paraId="6FB97036" w14:textId="17A1A55C" w:rsidR="00F478AB" w:rsidRDefault="00F478AB" w:rsidP="0052268A">
      <w:pPr>
        <w:pStyle w:val="Heading2"/>
      </w:pPr>
      <w:r>
        <w:t>Confronted by the true state of the nation (v. 5-7)</w:t>
      </w:r>
    </w:p>
    <w:p w14:paraId="3812C845" w14:textId="77777777" w:rsidR="00F478AB" w:rsidRDefault="00F478AB" w:rsidP="0052268A">
      <w:pPr>
        <w:pStyle w:val="Scripture"/>
      </w:pPr>
      <w:r>
        <w:t>we have sinned and done wrong. We have been wicked and have rebelled; we have turned away from your commands and laws.  We have not listened to your servants the prophets, who spoke in your name to our kings, our princes and our ancestors, and to all the people of the land. “Lord, you are righteous, but this day we are covered with shame—the people of Judah and the inhabitants of Jerusalem and all Israel, both near and far, in all the countries where you have scattered us because of our unfaithfulness to you. (Daniel 9:5-7)</w:t>
      </w:r>
    </w:p>
    <w:p w14:paraId="4399D443" w14:textId="77777777" w:rsidR="00F478AB" w:rsidRDefault="00F478AB" w:rsidP="00F478AB"/>
    <w:p w14:paraId="26CD7DD0" w14:textId="6F660ACF" w:rsidR="00F478AB" w:rsidRDefault="00F478AB" w:rsidP="00F478AB">
      <w:r>
        <w:t>He recognizes the Israelites mistakes. Daniel uses ‘we’,</w:t>
      </w:r>
      <w:r w:rsidR="0052268A">
        <w:t xml:space="preserve"> </w:t>
      </w:r>
      <w:r>
        <w:t>not ‘they’. He identifies with the sin of his people. We blame the government and other people. We are also responsible. Edmund Burke said</w:t>
      </w:r>
      <w:r w:rsidR="004B54A3">
        <w:t>,</w:t>
      </w:r>
      <w:r w:rsidR="0052268A">
        <w:t xml:space="preserve"> </w:t>
      </w:r>
      <w:r w:rsidR="004B54A3">
        <w:t>“</w:t>
      </w:r>
      <w:r>
        <w:t xml:space="preserve">The only thing necessary for the triumph of evil is for good people to do nothing”. John Stott also says that the church </w:t>
      </w:r>
      <w:r w:rsidR="0052268A">
        <w:t>has</w:t>
      </w:r>
      <w:r>
        <w:t xml:space="preserve"> failed if the society around them fall apart. We need to speak up, change </w:t>
      </w:r>
      <w:r>
        <w:lastRenderedPageBreak/>
        <w:t xml:space="preserve">and transform. We unload all problems about Malaysia. Malaysia has the best infrastructure, weather and food. We are really blessed to worship comfortably. </w:t>
      </w:r>
    </w:p>
    <w:p w14:paraId="34604BA3" w14:textId="77777777" w:rsidR="00F478AB" w:rsidRDefault="00F478AB" w:rsidP="00F478AB"/>
    <w:p w14:paraId="2946597B" w14:textId="38B9A874" w:rsidR="00F478AB" w:rsidRDefault="00F478AB" w:rsidP="0052268A">
      <w:pPr>
        <w:pStyle w:val="Heading2"/>
      </w:pPr>
      <w:r>
        <w:t>Convinced of the lostness of man and the nation (Daniel 9:11b, 12)</w:t>
      </w:r>
    </w:p>
    <w:p w14:paraId="0AE37D9B" w14:textId="77777777" w:rsidR="00F478AB" w:rsidRDefault="00F478AB" w:rsidP="00F478AB"/>
    <w:p w14:paraId="54566672" w14:textId="77777777" w:rsidR="00F478AB" w:rsidRDefault="00F478AB" w:rsidP="0052268A">
      <w:pPr>
        <w:pStyle w:val="Scripture"/>
      </w:pPr>
      <w:r>
        <w:t>All Israel has transgressed your law and turned away, refusing to obey you. “</w:t>
      </w:r>
      <w:proofErr w:type="gramStart"/>
      <w:r>
        <w:t>Therefore</w:t>
      </w:r>
      <w:proofErr w:type="gramEnd"/>
      <w:r>
        <w:t xml:space="preserve"> the curses and sworn judgments written in the Law of Moses, the servant of God, have been poured out on us, because we have sinned against you. You have fulfilled the words spoken against us and against our rulers by bringing on us great disaster. Under the whole heaven nothing has ever been done like what has been done to Jerusalem. (Daniel 9:11-12)</w:t>
      </w:r>
    </w:p>
    <w:p w14:paraId="11A4F3AA" w14:textId="77777777" w:rsidR="00F478AB" w:rsidRDefault="00F478AB" w:rsidP="00F478AB"/>
    <w:p w14:paraId="36ABDBEB" w14:textId="25A59794" w:rsidR="00F478AB" w:rsidRDefault="00F478AB" w:rsidP="00F478AB">
      <w:r>
        <w:t>“The Billion Dollar Whale” was a sad depict</w:t>
      </w:r>
      <w:r w:rsidR="0052268A">
        <w:t>ion</w:t>
      </w:r>
      <w:r>
        <w:t xml:space="preserve"> of what </w:t>
      </w:r>
      <w:r w:rsidR="0052268A">
        <w:t>transpired</w:t>
      </w:r>
      <w:r>
        <w:t xml:space="preserve">. There are 2 families affected by MH 370. We must come before God and crying to Him. </w:t>
      </w:r>
    </w:p>
    <w:p w14:paraId="4F49E160" w14:textId="77777777" w:rsidR="00F478AB" w:rsidRDefault="00F478AB" w:rsidP="00F478AB"/>
    <w:p w14:paraId="60580866" w14:textId="565F496E" w:rsidR="00F478AB" w:rsidRDefault="00F478AB" w:rsidP="0052268A">
      <w:pPr>
        <w:pStyle w:val="Heading1"/>
      </w:pPr>
      <w:r>
        <w:t>The petition in prayer: Looking to God for mercy and grace (Daniel 9: 17-19; 2 Chron. 7:14)</w:t>
      </w:r>
    </w:p>
    <w:p w14:paraId="2C4719CE" w14:textId="77777777" w:rsidR="00F478AB" w:rsidRDefault="00F478AB" w:rsidP="00F478AB"/>
    <w:p w14:paraId="3EB5CB21" w14:textId="77777777" w:rsidR="00F478AB" w:rsidRDefault="00F478AB" w:rsidP="0052268A">
      <w:pPr>
        <w:pStyle w:val="Scripture"/>
      </w:pPr>
      <w:r>
        <w:t xml:space="preserve">“Now, our God, hear the prayers and petitions of your servant. For your sake, Lord, look with </w:t>
      </w:r>
      <w:proofErr w:type="spellStart"/>
      <w:r>
        <w:t>favor</w:t>
      </w:r>
      <w:proofErr w:type="spellEnd"/>
      <w:r>
        <w:t xml:space="preserve"> on your desolate sanctuary.  Give ear, our God, and hear; open your eyes and see the desolation of the city that bears your Name. We do not make requests of you because we are righteous, but because of your great mercy.  Lord, listen! Lord, forgive! Lord, hear and act! For your sake, my God, do not delay, because your city and your people bear your Name.” (Daniel 9:17 -19)</w:t>
      </w:r>
    </w:p>
    <w:p w14:paraId="718E0BFA" w14:textId="77777777" w:rsidR="0052268A" w:rsidRDefault="0052268A" w:rsidP="00F478AB"/>
    <w:p w14:paraId="5F3E7BEA" w14:textId="2090E42B" w:rsidR="00F478AB" w:rsidRDefault="00F478AB" w:rsidP="00F478AB">
      <w:r>
        <w:t xml:space="preserve">As we pray for Malaysia, we must pray in humility for God to listen, forgive, hear and act for God’s name. </w:t>
      </w:r>
    </w:p>
    <w:p w14:paraId="7B24B26C" w14:textId="77777777" w:rsidR="00F478AB" w:rsidRDefault="00F478AB" w:rsidP="00F478AB"/>
    <w:p w14:paraId="49DDC116" w14:textId="77777777" w:rsidR="00F478AB" w:rsidRDefault="00F478AB" w:rsidP="0052268A">
      <w:pPr>
        <w:pStyle w:val="Scripture"/>
      </w:pPr>
      <w:r>
        <w:t>if my people, who are called by my name, will humble themselves and pray and seek my face and turn from their wicked ways, then I will hear from heaven, and I will forgive their sin and will heal their land.  (2 Chronicles 7:14)</w:t>
      </w:r>
    </w:p>
    <w:p w14:paraId="5B45398A" w14:textId="77777777" w:rsidR="00F478AB" w:rsidRDefault="00F478AB" w:rsidP="00F478AB"/>
    <w:p w14:paraId="09BD4717" w14:textId="716E6529" w:rsidR="00F478AB" w:rsidRDefault="00F478AB" w:rsidP="00F478AB">
      <w:r>
        <w:t>This passage gives us the authority as spiritual leaders to call God from heaven to heal the nation.</w:t>
      </w:r>
    </w:p>
    <w:p w14:paraId="3D5CFCAC" w14:textId="77777777" w:rsidR="00F478AB" w:rsidRDefault="00F478AB" w:rsidP="00F478AB"/>
    <w:p w14:paraId="3356189E" w14:textId="77777777" w:rsidR="00F478AB" w:rsidRDefault="00F478AB" w:rsidP="0052268A">
      <w:pPr>
        <w:pStyle w:val="Heading1"/>
        <w:numPr>
          <w:ilvl w:val="0"/>
          <w:numId w:val="0"/>
        </w:numPr>
      </w:pPr>
      <w:r>
        <w:t>Conclusion</w:t>
      </w:r>
    </w:p>
    <w:p w14:paraId="08FB3FD7" w14:textId="77777777" w:rsidR="00F478AB" w:rsidRDefault="00F478AB" w:rsidP="00F478AB"/>
    <w:p w14:paraId="29CCD7CD" w14:textId="60E5B215" w:rsidR="00F478AB" w:rsidRDefault="00F478AB" w:rsidP="00F478AB">
      <w:r>
        <w:t xml:space="preserve">We were given nationhood on 31st August 1957. In 2007, it was a year of Jubilee. Pastor Daniel called for a day of prayer walk. Pastor went to the place where May 13, 1969 started with three people. As they prayed to break the curse, 2 jet planes broke the sound barrier. Pastor then cleansed the land. He was assured that Malaysia will </w:t>
      </w:r>
      <w:proofErr w:type="gramStart"/>
      <w:r>
        <w:t>rise up</w:t>
      </w:r>
      <w:proofErr w:type="gramEnd"/>
      <w:r>
        <w:t xml:space="preserve"> again. We need to proclaim freedom forever and ever. We need to pray for everybody involved in running the affairs of the nation.</w:t>
      </w:r>
    </w:p>
    <w:p w14:paraId="66EDC557" w14:textId="4AB88228" w:rsidR="004B54A3" w:rsidRDefault="004B54A3" w:rsidP="00F478AB"/>
    <w:p w14:paraId="089BAD43" w14:textId="77777777" w:rsidR="004B54A3" w:rsidRDefault="004B54A3" w:rsidP="00F478AB">
      <w:r w:rsidRPr="004B54A3">
        <w:drawing>
          <wp:inline distT="0" distB="0" distL="0" distR="0" wp14:anchorId="0C8336DC" wp14:editId="14615685">
            <wp:extent cx="5731510" cy="6680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668020"/>
                    </a:xfrm>
                    <a:prstGeom prst="rect">
                      <a:avLst/>
                    </a:prstGeom>
                  </pic:spPr>
                </pic:pic>
              </a:graphicData>
            </a:graphic>
          </wp:inline>
        </w:drawing>
      </w:r>
    </w:p>
    <w:p w14:paraId="1470F89F" w14:textId="77777777" w:rsidR="004B54A3" w:rsidRDefault="004B54A3" w:rsidP="00F478AB"/>
    <w:p w14:paraId="7F14C696" w14:textId="5752897A" w:rsidR="00F478AB" w:rsidRDefault="00F478AB" w:rsidP="00F478AB">
      <w:bookmarkStart w:id="0" w:name="_GoBack"/>
      <w:bookmarkEnd w:id="0"/>
      <w:r>
        <w:t xml:space="preserve">Sermon summary by Abbey </w:t>
      </w:r>
      <w:proofErr w:type="spellStart"/>
      <w:r>
        <w:t>Thangiah</w:t>
      </w:r>
      <w:proofErr w:type="spellEnd"/>
      <w:r>
        <w:t>.</w:t>
      </w:r>
      <w:r w:rsidR="004B54A3" w:rsidRPr="004B54A3">
        <w:t xml:space="preserve"> </w:t>
      </w:r>
    </w:p>
    <w:p w14:paraId="5B13579C" w14:textId="77777777" w:rsidR="00F478AB" w:rsidRDefault="00F478AB" w:rsidP="00F478AB"/>
    <w:p w14:paraId="36814F40" w14:textId="71B7E3B0" w:rsidR="00170283" w:rsidRPr="00F478AB" w:rsidRDefault="00170283" w:rsidP="00F478AB"/>
    <w:sectPr w:rsidR="00170283" w:rsidRPr="00F478AB">
      <w:footerReference w:type="default" r:id="rId12"/>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CFA33" w14:textId="77777777" w:rsidR="009430DA" w:rsidRDefault="009430DA">
      <w:r>
        <w:separator/>
      </w:r>
    </w:p>
  </w:endnote>
  <w:endnote w:type="continuationSeparator" w:id="0">
    <w:p w14:paraId="7BC54AC1" w14:textId="77777777" w:rsidR="009430DA" w:rsidRDefault="0094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anumGothic">
    <w:altName w:val="Malgun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06"/>
      <w:id w:val="506332553"/>
    </w:sdtPr>
    <w:sdtEndPr/>
    <w:sdtContent>
      <w:p w14:paraId="69F9D406" w14:textId="77777777" w:rsidR="00170283" w:rsidRDefault="009430DA">
        <w:pPr>
          <w:pBdr>
            <w:top w:val="nil"/>
            <w:left w:val="nil"/>
            <w:bottom w:val="nil"/>
            <w:right w:val="nil"/>
            <w:between w:val="nil"/>
          </w:pBdr>
          <w:tabs>
            <w:tab w:val="left" w:pos="3523"/>
            <w:tab w:val="right" w:pos="9026"/>
          </w:tabs>
          <w:rPr>
            <w:rFonts w:ascii="Arial" w:eastAsia="Arial" w:hAnsi="Arial" w:cs="Arial"/>
            <w:color w:val="000000"/>
            <w:sz w:val="24"/>
            <w:szCs w:val="24"/>
          </w:rPr>
        </w:pPr>
        <w:r>
          <w:rPr>
            <w:rFonts w:cs="Calibri"/>
            <w:i/>
            <w:color w:val="000000"/>
          </w:rPr>
          <w:tab/>
        </w:r>
        <w:r>
          <w:rPr>
            <w:rFonts w:cs="Calibri"/>
            <w:i/>
            <w:color w:val="000000"/>
          </w:rPr>
          <w:tab/>
        </w:r>
        <w:r>
          <w:rPr>
            <w:rFonts w:cs="Calibri"/>
            <w:i/>
            <w:color w:val="00000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C773B">
          <w:rPr>
            <w:rFonts w:ascii="Arial" w:eastAsia="Arial" w:hAnsi="Arial" w:cs="Arial"/>
            <w:color w:val="000000"/>
            <w:sz w:val="20"/>
            <w:szCs w:val="20"/>
          </w:rPr>
          <w:fldChar w:fldCharType="separate"/>
        </w:r>
        <w:r w:rsidR="008C773B">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cs="Calibri"/>
            <w:i/>
            <w:color w:val="000000"/>
          </w:rPr>
          <w:t xml:space="preserve"> of </w:t>
        </w:r>
        <w:r>
          <w:rPr>
            <w:rFonts w:ascii="Arial" w:eastAsia="Arial" w:hAnsi="Arial" w:cs="Arial"/>
            <w:color w:val="000000"/>
          </w:rPr>
          <w:fldChar w:fldCharType="begin"/>
        </w:r>
        <w:r>
          <w:rPr>
            <w:rFonts w:ascii="Arial" w:eastAsia="Arial" w:hAnsi="Arial" w:cs="Arial"/>
            <w:color w:val="000000"/>
          </w:rPr>
          <w:instrText>NUMPAGES</w:instrText>
        </w:r>
        <w:r w:rsidR="008C773B">
          <w:rPr>
            <w:rFonts w:ascii="Arial" w:eastAsia="Arial" w:hAnsi="Arial" w:cs="Arial"/>
            <w:color w:val="000000"/>
          </w:rPr>
          <w:fldChar w:fldCharType="separate"/>
        </w:r>
        <w:r w:rsidR="008C773B">
          <w:rPr>
            <w:rFonts w:ascii="Arial" w:eastAsia="Arial" w:hAnsi="Arial" w:cs="Arial"/>
            <w:noProof/>
            <w:color w:val="000000"/>
          </w:rPr>
          <w:t>1</w:t>
        </w:r>
        <w:r>
          <w:rPr>
            <w:rFonts w:ascii="Arial" w:eastAsia="Arial" w:hAnsi="Arial" w:cs="Arial"/>
            <w:color w:val="000000"/>
          </w:rPr>
          <w:fldChar w:fldCharType="end"/>
        </w:r>
        <w:r>
          <w:rPr>
            <w:noProof/>
          </w:rPr>
          <mc:AlternateContent>
            <mc:Choice Requires="wps">
              <w:drawing>
                <wp:anchor distT="0" distB="0" distL="114300" distR="114300" simplePos="0" relativeHeight="251658240" behindDoc="0" locked="0" layoutInCell="1" hidden="0" allowOverlap="1" wp14:anchorId="77C4418A" wp14:editId="3F134378">
                  <wp:simplePos x="0" y="0"/>
                  <wp:positionH relativeFrom="column">
                    <wp:posOffset>1</wp:posOffset>
                  </wp:positionH>
                  <wp:positionV relativeFrom="paragraph">
                    <wp:posOffset>12700</wp:posOffset>
                  </wp:positionV>
                  <wp:extent cx="5048250" cy="590550"/>
                  <wp:effectExtent l="0" t="0" r="0" b="0"/>
                  <wp:wrapNone/>
                  <wp:docPr id="13" name="Rectangle 13"/>
                  <wp:cNvGraphicFramePr/>
                  <a:graphic xmlns:a="http://schemas.openxmlformats.org/drawingml/2006/main">
                    <a:graphicData uri="http://schemas.microsoft.com/office/word/2010/wordprocessingShape">
                      <wps:wsp>
                        <wps:cNvSpPr/>
                        <wps:spPr>
                          <a:xfrm>
                            <a:off x="2831400" y="3494250"/>
                            <a:ext cx="5029200" cy="571500"/>
                          </a:xfrm>
                          <a:prstGeom prst="rect">
                            <a:avLst/>
                          </a:prstGeom>
                          <a:solidFill>
                            <a:srgbClr val="FFFFFF"/>
                          </a:solidFill>
                          <a:ln w="19050" cap="flat" cmpd="sng">
                            <a:solidFill>
                              <a:srgbClr val="808080"/>
                            </a:solidFill>
                            <a:prstDash val="dash"/>
                            <a:miter lim="800000"/>
                            <a:headEnd type="none" w="sm" len="sm"/>
                            <a:tailEnd type="none" w="sm" len="sm"/>
                          </a:ln>
                        </wps:spPr>
                        <wps:txbx>
                          <w:txbxContent>
                            <w:p w14:paraId="611021A4" w14:textId="77777777" w:rsidR="00170283" w:rsidRDefault="009430DA">
                              <w:pPr>
                                <w:jc w:val="center"/>
                                <w:textDirection w:val="btLr"/>
                              </w:pPr>
                              <w:r>
                                <w:rPr>
                                  <w:rFonts w:cs="Calibri"/>
                                  <w:i/>
                                  <w:color w:val="000000"/>
                                  <w:sz w:val="18"/>
                                </w:rPr>
                                <w:t xml:space="preserve">Past issues at </w:t>
                              </w:r>
                              <w:r>
                                <w:rPr>
                                  <w:rFonts w:ascii="Helvetica Neue" w:eastAsia="Helvetica Neue" w:hAnsi="Helvetica Neue" w:cs="Helvetica Neue"/>
                                  <w:color w:val="0000FF"/>
                                  <w:sz w:val="18"/>
                                  <w:u w:val="single"/>
                                </w:rPr>
                                <w:t>https://goo.gl/8AMWJ9</w:t>
                              </w:r>
                            </w:p>
                            <w:p w14:paraId="42E7829E" w14:textId="77777777" w:rsidR="00170283" w:rsidRDefault="009430DA">
                              <w:pPr>
                                <w:jc w:val="center"/>
                                <w:textDirection w:val="btLr"/>
                              </w:pPr>
                              <w:r>
                                <w:rPr>
                                  <w:rFonts w:cs="Calibri"/>
                                  <w:i/>
                                  <w:color w:val="000000"/>
                                  <w:sz w:val="18"/>
                                </w:rPr>
                                <w:t xml:space="preserve">Subscribe by clicking </w:t>
                              </w:r>
                              <w:r>
                                <w:rPr>
                                  <w:rFonts w:ascii="Helvetica Neue" w:eastAsia="Helvetica Neue" w:hAnsi="Helvetica Neue" w:cs="Helvetica Neue"/>
                                  <w:color w:val="3466CC"/>
                                  <w:sz w:val="18"/>
                                  <w:u w:val="single"/>
                                  <w:shd w:val="clear" w:color="auto" w:fill="FCFCFC"/>
                                </w:rPr>
                                <w:t>https://tinyletter.com/Loong</w:t>
                              </w:r>
                              <w:r>
                                <w:rPr>
                                  <w:rFonts w:ascii="Helvetica Neue" w:eastAsia="Helvetica Neue" w:hAnsi="Helvetica Neue" w:cs="Helvetica Neue"/>
                                  <w:color w:val="555555"/>
                                  <w:sz w:val="20"/>
                                  <w:shd w:val="clear" w:color="auto" w:fill="FCFCFC"/>
                                </w:rPr>
                                <w:t>.</w:t>
                              </w:r>
                            </w:p>
                          </w:txbxContent>
                        </wps:txbx>
                        <wps:bodyPr spcFirstLastPara="1" wrap="square" lIns="91425" tIns="45700" rIns="91425" bIns="45700" anchor="ctr" anchorCtr="0"/>
                      </wps:wsp>
                    </a:graphicData>
                  </a:graphic>
                </wp:anchor>
              </w:drawing>
            </mc:Choice>
            <mc:Fallback>
              <w:pict>
                <v:rect w14:anchorId="77C4418A" id="Rectangle 13" o:spid="_x0000_s1026" style="position:absolute;margin-left:0;margin-top:1pt;width:397.5pt;height:4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ywLgIAAFsEAAAOAAAAZHJzL2Uyb0RvYy54bWysVNtuEzEQfUfiHyy/k92kCU2ibvrQEIRU&#10;QUThAyZeb9aSb9huLn/PsZO2KSAhITaSM2PPnpk5x7M3twej2U6GqJxt+HBQcyatcK2y24Z//7Z6&#10;N+UsJrItaWdlw48y8tvF2zc3ez+XI9c73crAAGLjfO8b3qfk51UVRS8NxYHz0uKwc8FQghu2VRto&#10;D3Sjq1Fdv6/2LrQ+OCFjxO7ydMgXBb/rpEhfui7KxHTDUVsqayjrJq/V4obm20C+V+JcBv1DFYaU&#10;RdJnqCUlYo9B/QZllAguui4NhDOV6zolZOkB3QzrX7p56MnL0gvIif6Zpvj/YMXn3Tow1UK7K84s&#10;GWj0FayR3WrJsAeC9j7OEffg1+HsRZi520MXTP5HH+zQ8NH0ajiuQfOx4Vfj2Xg0ORMsD4kJBEzq&#10;0QyqcSYQMbkeTmADsnpB8iGmj9IZlo2GB5RSeKXdfUyn0KeQnDg6rdqV0ro4Ybu504HtCGKvynNG&#10;fxWmLduj3VmN6pggXLpOU4JpPGiIdlsSvnolXiJP6/z7E3KubEmxP1XQwspRNDcq4ZJrZRo+rfNz&#10;2u4ltR9sy9LRg3WL+eC5smg40xLTBKO8nkjpv8eBRG3BZVbrpE+20mFzAEg2N649QuvoxUqh0HuK&#10;aU0Bt32ItJgAJPzxSAFF6E8WV2w2hIAYmeKMJ9dZt3B5srk8ISt6h8ESKXB2cu5SGbSsWs6PG1yk&#10;Pk9bHpFLv0S9fBMWPwEAAP//AwBQSwMEFAAGAAgAAAAhABQcnEbbAAAABQEAAA8AAABkcnMvZG93&#10;bnJldi54bWxMj0FPwzAMhe9I/IfISFzQlm6IMUrTaYyxI2gdEtesMW3VxqmSdCv/Hu8Ep2frWc/f&#10;y1aj7cQJfWgcKZhNExBIpTMNVQo+D2+TJYgQNRndOUIFPxhglV9fZTo17kx7PBWxEhxCIdUK6hj7&#10;VMpQ1mh1mLoeib1v562OvPpKGq/PHG47OU+ShbS6If5Q6x43NZZtMVhOefe7/aL9+FoW99uXzXY9&#10;zNrXO6Vub8b1M4iIY/w7hgs+o0POTEc3kAmiU8BFooI5C5uPTw88HBVcVOaZ/E+f/wIAAP//AwBQ&#10;SwECLQAUAAYACAAAACEAtoM4kv4AAADhAQAAEwAAAAAAAAAAAAAAAAAAAAAAW0NvbnRlbnRfVHlw&#10;ZXNdLnhtbFBLAQItABQABgAIAAAAIQA4/SH/1gAAAJQBAAALAAAAAAAAAAAAAAAAAC8BAABfcmVs&#10;cy8ucmVsc1BLAQItABQABgAIAAAAIQBJowywLgIAAFsEAAAOAAAAAAAAAAAAAAAAAC4CAABkcnMv&#10;ZTJvRG9jLnhtbFBLAQItABQABgAIAAAAIQAUHJxG2wAAAAUBAAAPAAAAAAAAAAAAAAAAAIgEAABk&#10;cnMvZG93bnJldi54bWxQSwUGAAAAAAQABADzAAAAkAUAAAAA&#10;" strokecolor="gray" strokeweight="1.5pt">
                  <v:stroke dashstyle="dash" startarrowwidth="narrow" startarrowlength="short" endarrowwidth="narrow" endarrowlength="short"/>
                  <v:textbox inset="2.53958mm,1.2694mm,2.53958mm,1.2694mm">
                    <w:txbxContent>
                      <w:p w14:paraId="611021A4" w14:textId="77777777" w:rsidR="00170283" w:rsidRDefault="009430DA">
                        <w:pPr>
                          <w:jc w:val="center"/>
                          <w:textDirection w:val="btLr"/>
                        </w:pPr>
                        <w:r>
                          <w:rPr>
                            <w:rFonts w:cs="Calibri"/>
                            <w:i/>
                            <w:color w:val="000000"/>
                            <w:sz w:val="18"/>
                          </w:rPr>
                          <w:t xml:space="preserve">Past issues at </w:t>
                        </w:r>
                        <w:r>
                          <w:rPr>
                            <w:rFonts w:ascii="Helvetica Neue" w:eastAsia="Helvetica Neue" w:hAnsi="Helvetica Neue" w:cs="Helvetica Neue"/>
                            <w:color w:val="0000FF"/>
                            <w:sz w:val="18"/>
                            <w:u w:val="single"/>
                          </w:rPr>
                          <w:t>https://goo.gl/8AMWJ9</w:t>
                        </w:r>
                      </w:p>
                      <w:p w14:paraId="42E7829E" w14:textId="77777777" w:rsidR="00170283" w:rsidRDefault="009430DA">
                        <w:pPr>
                          <w:jc w:val="center"/>
                          <w:textDirection w:val="btLr"/>
                        </w:pPr>
                        <w:r>
                          <w:rPr>
                            <w:rFonts w:cs="Calibri"/>
                            <w:i/>
                            <w:color w:val="000000"/>
                            <w:sz w:val="18"/>
                          </w:rPr>
                          <w:t xml:space="preserve">Subscribe by clicking </w:t>
                        </w:r>
                        <w:r>
                          <w:rPr>
                            <w:rFonts w:ascii="Helvetica Neue" w:eastAsia="Helvetica Neue" w:hAnsi="Helvetica Neue" w:cs="Helvetica Neue"/>
                            <w:color w:val="3466CC"/>
                            <w:sz w:val="18"/>
                            <w:u w:val="single"/>
                            <w:shd w:val="clear" w:color="auto" w:fill="FCFCFC"/>
                          </w:rPr>
                          <w:t>https://tinyletter.com/Loong</w:t>
                        </w:r>
                        <w:r>
                          <w:rPr>
                            <w:rFonts w:ascii="Helvetica Neue" w:eastAsia="Helvetica Neue" w:hAnsi="Helvetica Neue" w:cs="Helvetica Neue"/>
                            <w:color w:val="555555"/>
                            <w:sz w:val="20"/>
                            <w:shd w:val="clear" w:color="auto" w:fill="FCFCFC"/>
                          </w:rPr>
                          <w:t>.</w:t>
                        </w:r>
                      </w:p>
                    </w:txbxContent>
                  </v:textbox>
                </v:rect>
              </w:pict>
            </mc:Fallback>
          </mc:AlternateContent>
        </w:r>
      </w:p>
    </w:sdtContent>
  </w:sdt>
  <w:sdt>
    <w:sdtPr>
      <w:tag w:val="goog_rdk_107"/>
      <w:id w:val="-1352566264"/>
    </w:sdtPr>
    <w:sdtEndPr/>
    <w:sdtContent>
      <w:p w14:paraId="3047E55D" w14:textId="77777777" w:rsidR="00170283" w:rsidRDefault="009430DA">
        <w:pPr>
          <w:pBdr>
            <w:top w:val="nil"/>
            <w:left w:val="nil"/>
            <w:bottom w:val="nil"/>
            <w:right w:val="nil"/>
            <w:between w:val="nil"/>
          </w:pBdr>
          <w:tabs>
            <w:tab w:val="center" w:pos="4513"/>
            <w:tab w:val="right" w:pos="9026"/>
          </w:tabs>
          <w:ind w:right="110"/>
          <w:rPr>
            <w:rFonts w:cs="Calibri"/>
            <w:color w:val="000000"/>
            <w:sz w:val="24"/>
            <w:szCs w:val="24"/>
          </w:rPr>
        </w:pPr>
      </w:p>
    </w:sdtContent>
  </w:sdt>
  <w:sdt>
    <w:sdtPr>
      <w:tag w:val="goog_rdk_108"/>
      <w:id w:val="-541674107"/>
    </w:sdtPr>
    <w:sdtEndPr/>
    <w:sdtContent>
      <w:p w14:paraId="5136EBF0" w14:textId="77777777" w:rsidR="00170283" w:rsidRDefault="009430DA">
        <w:pPr>
          <w:pBdr>
            <w:top w:val="nil"/>
            <w:left w:val="nil"/>
            <w:bottom w:val="nil"/>
            <w:right w:val="nil"/>
            <w:between w:val="nil"/>
          </w:pBdr>
          <w:tabs>
            <w:tab w:val="left" w:pos="3048"/>
          </w:tabs>
          <w:ind w:right="110"/>
          <w:rPr>
            <w:rFonts w:cs="Calibri"/>
            <w:color w:val="FF0000"/>
            <w:sz w:val="24"/>
            <w:szCs w:val="24"/>
          </w:rPr>
        </w:pPr>
        <w:r>
          <w:rPr>
            <w:rFonts w:cs="Calibri"/>
            <w:color w:val="FF0000"/>
            <w:sz w:val="24"/>
            <w:szCs w:val="24"/>
          </w:rPr>
          <w:tab/>
        </w:r>
        <w:r>
          <w:rPr>
            <w:rFonts w:cs="Calibri"/>
            <w:color w:val="FF0000"/>
            <w:sz w:val="24"/>
            <w:szCs w:val="24"/>
          </w:rPr>
          <w:tab/>
        </w:r>
      </w:p>
    </w:sdtContent>
  </w:sdt>
  <w:sdt>
    <w:sdtPr>
      <w:tag w:val="goog_rdk_109"/>
      <w:id w:val="410427789"/>
    </w:sdtPr>
    <w:sdtEndPr/>
    <w:sdtContent>
      <w:p w14:paraId="43063725" w14:textId="77777777" w:rsidR="00170283" w:rsidRDefault="009430DA">
        <w:pPr>
          <w:pBdr>
            <w:top w:val="nil"/>
            <w:left w:val="nil"/>
            <w:bottom w:val="nil"/>
            <w:right w:val="nil"/>
            <w:between w:val="nil"/>
          </w:pBdr>
          <w:tabs>
            <w:tab w:val="center" w:pos="4513"/>
            <w:tab w:val="right" w:pos="9026"/>
          </w:tabs>
          <w:rPr>
            <w:rFonts w:cs="Calibri"/>
            <w:color w:val="000000"/>
          </w:rPr>
        </w:pPr>
      </w:p>
    </w:sdtContent>
  </w:sdt>
  <w:sdt>
    <w:sdtPr>
      <w:tag w:val="goog_rdk_110"/>
      <w:id w:val="193193483"/>
    </w:sdtPr>
    <w:sdtEndPr/>
    <w:sdtContent>
      <w:p w14:paraId="607E61ED" w14:textId="77777777" w:rsidR="00170283" w:rsidRDefault="009430DA">
        <w:pPr>
          <w:pBdr>
            <w:top w:val="nil"/>
            <w:left w:val="nil"/>
            <w:bottom w:val="nil"/>
            <w:right w:val="nil"/>
            <w:between w:val="nil"/>
          </w:pBdr>
          <w:tabs>
            <w:tab w:val="center" w:pos="4513"/>
            <w:tab w:val="right" w:pos="9026"/>
          </w:tabs>
          <w:rPr>
            <w:rFonts w:cs="Calibri"/>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2DDA" w14:textId="77777777" w:rsidR="009430DA" w:rsidRDefault="009430DA">
      <w:r>
        <w:separator/>
      </w:r>
    </w:p>
  </w:footnote>
  <w:footnote w:type="continuationSeparator" w:id="0">
    <w:p w14:paraId="440FA677" w14:textId="77777777" w:rsidR="009430DA" w:rsidRDefault="0094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05AA"/>
    <w:multiLevelType w:val="multilevel"/>
    <w:tmpl w:val="05BEA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751F2C"/>
    <w:multiLevelType w:val="multilevel"/>
    <w:tmpl w:val="494673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83"/>
    <w:rsid w:val="00170283"/>
    <w:rsid w:val="004B54A3"/>
    <w:rsid w:val="0052268A"/>
    <w:rsid w:val="008C773B"/>
    <w:rsid w:val="009430DA"/>
    <w:rsid w:val="00F478A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F93D"/>
  <w15:docId w15:val="{77D679D5-1BC0-444A-9BB8-33E3488E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0DB"/>
    <w:rPr>
      <w:rFonts w:cs="Times New Roman"/>
      <w:lang w:val="en-GB" w:eastAsia="en-GB"/>
    </w:rPr>
  </w:style>
  <w:style w:type="paragraph" w:styleId="Heading1">
    <w:name w:val="heading 1"/>
    <w:basedOn w:val="Normal"/>
    <w:next w:val="Normal"/>
    <w:link w:val="Heading1Char"/>
    <w:uiPriority w:val="9"/>
    <w:qFormat/>
    <w:rsid w:val="00ED10DB"/>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9"/>
    <w:unhideWhenUsed/>
    <w:qFormat/>
    <w:rsid w:val="00ED10DB"/>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unhideWhenUsed/>
    <w:qFormat/>
    <w:rsid w:val="00ED10DB"/>
    <w:pPr>
      <w:keepNext/>
      <w:numPr>
        <w:ilvl w:val="2"/>
        <w:numId w:val="1"/>
      </w:numPr>
      <w:outlineLvl w:val="2"/>
    </w:pPr>
    <w:rPr>
      <w:rFonts w:ascii="Cambria" w:eastAsia="Cambria" w:hAnsi="Cambria"/>
      <w:sz w:val="26"/>
      <w:szCs w:val="26"/>
    </w:rPr>
  </w:style>
  <w:style w:type="paragraph" w:styleId="Heading4">
    <w:name w:val="heading 4"/>
    <w:basedOn w:val="Normal"/>
    <w:next w:val="Normal"/>
    <w:link w:val="Heading4Char"/>
    <w:uiPriority w:val="9"/>
    <w:semiHidden/>
    <w:unhideWhenUsed/>
    <w:qFormat/>
    <w:rsid w:val="00ED10DB"/>
    <w:pPr>
      <w:keepNext/>
      <w:numPr>
        <w:ilvl w:val="3"/>
        <w:numId w:val="1"/>
      </w:numPr>
      <w:outlineLvl w:val="3"/>
    </w:pPr>
    <w:rPr>
      <w:b/>
      <w:sz w:val="28"/>
      <w:szCs w:val="28"/>
    </w:rPr>
  </w:style>
  <w:style w:type="paragraph" w:styleId="Heading5">
    <w:name w:val="heading 5"/>
    <w:basedOn w:val="Normal"/>
    <w:next w:val="Normal"/>
    <w:link w:val="Heading5Char"/>
    <w:uiPriority w:val="9"/>
    <w:semiHidden/>
    <w:unhideWhenUsed/>
    <w:qFormat/>
    <w:rsid w:val="00ED10DB"/>
    <w:pPr>
      <w:numPr>
        <w:ilvl w:val="4"/>
        <w:numId w:val="1"/>
      </w:numPr>
      <w:outlineLvl w:val="4"/>
    </w:pPr>
    <w:rPr>
      <w:b/>
      <w:i/>
      <w:sz w:val="26"/>
      <w:szCs w:val="26"/>
    </w:rPr>
  </w:style>
  <w:style w:type="paragraph" w:styleId="Heading6">
    <w:name w:val="heading 6"/>
    <w:basedOn w:val="Normal"/>
    <w:next w:val="Normal"/>
    <w:link w:val="Heading6Char"/>
    <w:uiPriority w:val="9"/>
    <w:semiHidden/>
    <w:unhideWhenUsed/>
    <w:qFormat/>
    <w:rsid w:val="00ED10DB"/>
    <w:pPr>
      <w:numPr>
        <w:ilvl w:val="5"/>
        <w:numId w:val="1"/>
      </w:numPr>
      <w:outlineLvl w:val="5"/>
    </w:pPr>
    <w:rPr>
      <w:b/>
      <w:sz w:val="20"/>
      <w:szCs w:val="20"/>
    </w:rPr>
  </w:style>
  <w:style w:type="paragraph" w:styleId="Heading7">
    <w:name w:val="heading 7"/>
    <w:basedOn w:val="Normal"/>
    <w:next w:val="Normal"/>
    <w:link w:val="Heading7Char"/>
    <w:uiPriority w:val="13"/>
    <w:qFormat/>
    <w:rsid w:val="00ED10DB"/>
    <w:pPr>
      <w:numPr>
        <w:ilvl w:val="6"/>
        <w:numId w:val="1"/>
      </w:numPr>
      <w:outlineLvl w:val="6"/>
    </w:pPr>
    <w:rPr>
      <w:sz w:val="24"/>
      <w:szCs w:val="24"/>
    </w:rPr>
  </w:style>
  <w:style w:type="paragraph" w:styleId="Heading8">
    <w:name w:val="heading 8"/>
    <w:basedOn w:val="Normal"/>
    <w:next w:val="Normal"/>
    <w:link w:val="Heading8Char"/>
    <w:uiPriority w:val="14"/>
    <w:qFormat/>
    <w:rsid w:val="00ED10DB"/>
    <w:pPr>
      <w:numPr>
        <w:ilvl w:val="7"/>
        <w:numId w:val="1"/>
      </w:numPr>
      <w:outlineLvl w:val="7"/>
    </w:pPr>
    <w:rPr>
      <w:i/>
      <w:sz w:val="24"/>
      <w:szCs w:val="24"/>
    </w:rPr>
  </w:style>
  <w:style w:type="paragraph" w:styleId="Heading9">
    <w:name w:val="heading 9"/>
    <w:basedOn w:val="Normal"/>
    <w:next w:val="Normal"/>
    <w:link w:val="Heading9Char"/>
    <w:uiPriority w:val="15"/>
    <w:qFormat/>
    <w:rsid w:val="00ED10DB"/>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jc w:val="center"/>
    </w:pPr>
    <w:rPr>
      <w:rFonts w:ascii="??" w:hAnsi="??" w:cs="Times New Roman"/>
      <w:sz w:val="20"/>
      <w:szCs w:val="20"/>
      <w:lang w:val="en-GB" w:eastAsia="en-GB"/>
    </w:rPr>
  </w:style>
  <w:style w:type="paragraph" w:customStyle="1" w:styleId="ParaAttribute32">
    <w:name w:val="ParaAttribute32"/>
    <w:uiPriority w:val="99"/>
    <w:qFormat/>
    <w:rsid w:val="00ED10DB"/>
    <w:pPr>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jc w:val="right"/>
    </w:pPr>
    <w:rPr>
      <w:rFonts w:ascii="??" w:hAnsi="??" w:cs="Times New Roman"/>
      <w:sz w:val="20"/>
      <w:szCs w:val="20"/>
      <w:lang w:val="en-GB" w:eastAsia="en-GB"/>
    </w:rPr>
  </w:style>
  <w:style w:type="paragraph" w:customStyle="1" w:styleId="NoSpacing1">
    <w:name w:val="No Spacing1"/>
    <w:rsid w:val="00ED10DB"/>
    <w:rPr>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pPr>
    <w:rPr>
      <w:color w:val="000000"/>
      <w:lang w:val="en-US"/>
    </w:rPr>
  </w:style>
  <w:style w:type="table" w:styleId="TableGrid">
    <w:name w:val="Table Grid"/>
    <w:basedOn w:val="TableNormal"/>
    <w:uiPriority w:val="39"/>
    <w:rsid w:val="0069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customStyle="1" w:styleId="LightList-Accent11">
    <w:name w:val="Light List - Accent 11"/>
    <w:basedOn w:val="TableNormal"/>
    <w:uiPriority w:val="61"/>
    <w:rsid w:val="00B316F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customStyle="1" w:styleId="textbox">
    <w:name w:val="textbox"/>
    <w:basedOn w:val="Normal"/>
    <w:rsid w:val="00754E6A"/>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9C7C11"/>
    <w:rPr>
      <w:b/>
      <w:bCs/>
    </w:rPr>
  </w:style>
  <w:style w:type="paragraph" w:customStyle="1" w:styleId="top-05">
    <w:name w:val="top-05"/>
    <w:basedOn w:val="Normal"/>
    <w:rsid w:val="000F695F"/>
    <w:pPr>
      <w:spacing w:before="100" w:beforeAutospacing="1" w:after="100" w:afterAutospacing="1"/>
    </w:pPr>
    <w:rPr>
      <w:rFonts w:ascii="Times New Roman" w:eastAsia="Times New Roman" w:hAnsi="Times New Roman"/>
      <w:sz w:val="24"/>
      <w:szCs w:val="24"/>
      <w:lang w:val="en-MY" w:eastAsia="en-MY"/>
    </w:rPr>
  </w:style>
  <w:style w:type="paragraph" w:customStyle="1" w:styleId="line">
    <w:name w:val="line"/>
    <w:basedOn w:val="Normal"/>
    <w:rsid w:val="002C2F9D"/>
    <w:pPr>
      <w:spacing w:before="100" w:beforeAutospacing="1" w:after="100" w:afterAutospacing="1"/>
    </w:pPr>
    <w:rPr>
      <w:rFonts w:ascii="Times New Roman" w:eastAsia="Times New Roman" w:hAnsi="Times New Roman"/>
      <w:sz w:val="24"/>
      <w:szCs w:val="24"/>
      <w:lang w:val="en-US" w:eastAsia="zh-CN"/>
    </w:rPr>
  </w:style>
  <w:style w:type="character" w:customStyle="1" w:styleId="ilfuvd">
    <w:name w:val="ilfuvd"/>
    <w:basedOn w:val="DefaultParagraphFont"/>
    <w:rsid w:val="001319CF"/>
  </w:style>
  <w:style w:type="paragraph" w:styleId="HTMLPreformatted">
    <w:name w:val="HTML Preformatted"/>
    <w:basedOn w:val="Normal"/>
    <w:link w:val="HTMLPreformattedChar"/>
    <w:uiPriority w:val="99"/>
    <w:semiHidden/>
    <w:unhideWhenUsed/>
    <w:rsid w:val="007F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5EA3"/>
    <w:rPr>
      <w:rFonts w:ascii="Courier New" w:eastAsia="Times New Roman" w:hAnsi="Courier New" w:cs="Courier New"/>
      <w:sz w:val="20"/>
      <w:szCs w:val="20"/>
      <w:lang w:val="en-US"/>
    </w:rPr>
  </w:style>
  <w:style w:type="character" w:customStyle="1" w:styleId="UnresolvedMention2">
    <w:name w:val="Unresolved Mention2"/>
    <w:basedOn w:val="DefaultParagraphFont"/>
    <w:uiPriority w:val="99"/>
    <w:semiHidden/>
    <w:unhideWhenUsed/>
    <w:rsid w:val="004261CB"/>
    <w:rPr>
      <w:color w:val="808080"/>
      <w:shd w:val="clear" w:color="auto" w:fill="E6E6E6"/>
    </w:rPr>
  </w:style>
  <w:style w:type="paragraph" w:customStyle="1" w:styleId="chapter-1">
    <w:name w:val="chapter-1"/>
    <w:basedOn w:val="Normal"/>
    <w:rsid w:val="006138BB"/>
    <w:pPr>
      <w:spacing w:before="100" w:beforeAutospacing="1" w:after="100" w:afterAutospacing="1"/>
    </w:pPr>
    <w:rPr>
      <w:rFonts w:ascii="Times New Roman" w:eastAsia="Times New Roman" w:hAnsi="Times New Roman"/>
      <w:sz w:val="24"/>
      <w:szCs w:val="24"/>
      <w:lang w:val="en-US" w:eastAsia="zh-CN"/>
    </w:rPr>
  </w:style>
  <w:style w:type="character" w:styleId="IntenseEmphasis">
    <w:name w:val="Intense Emphasis"/>
    <w:basedOn w:val="DefaultParagraphFont"/>
    <w:uiPriority w:val="21"/>
    <w:qFormat/>
    <w:rsid w:val="00927454"/>
    <w:rPr>
      <w:i/>
      <w:iCs/>
      <w:color w:val="5B9BD5" w:themeColor="accent1"/>
    </w:rPr>
  </w:style>
  <w:style w:type="character" w:styleId="IntenseReference">
    <w:name w:val="Intense Reference"/>
    <w:uiPriority w:val="32"/>
    <w:qFormat/>
    <w:rsid w:val="00ED2526"/>
    <w:rPr>
      <w:b/>
      <w:bCs/>
      <w:smallCaps/>
      <w:color w:val="4472C4"/>
      <w:spacing w:val="5"/>
    </w:rPr>
  </w:style>
  <w:style w:type="character" w:styleId="UnresolvedMention">
    <w:name w:val="Unresolved Mention"/>
    <w:basedOn w:val="DefaultParagraphFont"/>
    <w:uiPriority w:val="99"/>
    <w:semiHidden/>
    <w:unhideWhenUsed/>
    <w:rsid w:val="00421AB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qquote">
    <w:name w:val="tqquote"/>
    <w:basedOn w:val="Normal"/>
    <w:rsid w:val="004B54A3"/>
    <w:pPr>
      <w:spacing w:before="100" w:beforeAutospacing="1" w:after="100" w:afterAutospacing="1"/>
    </w:pPr>
    <w:rPr>
      <w:rFonts w:ascii="Times New Roman" w:eastAsia="Times New Roman" w:hAnsi="Times New Roman"/>
      <w:sz w:val="24"/>
      <w:szCs w:val="24"/>
      <w:lang w:val="en-MY" w:eastAsia="zh-CN"/>
    </w:rPr>
  </w:style>
  <w:style w:type="paragraph" w:customStyle="1" w:styleId="tqauthor">
    <w:name w:val="tqauthor"/>
    <w:basedOn w:val="Normal"/>
    <w:rsid w:val="004B54A3"/>
    <w:pPr>
      <w:spacing w:before="100" w:beforeAutospacing="1" w:after="100" w:afterAutospacing="1"/>
    </w:pPr>
    <w:rPr>
      <w:rFonts w:ascii="Times New Roman" w:eastAsia="Times New Roman" w:hAnsi="Times New Roman"/>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6815">
      <w:bodyDiv w:val="1"/>
      <w:marLeft w:val="0"/>
      <w:marRight w:val="0"/>
      <w:marTop w:val="0"/>
      <w:marBottom w:val="0"/>
      <w:divBdr>
        <w:top w:val="none" w:sz="0" w:space="0" w:color="auto"/>
        <w:left w:val="none" w:sz="0" w:space="0" w:color="auto"/>
        <w:bottom w:val="none" w:sz="0" w:space="0" w:color="auto"/>
        <w:right w:val="none" w:sz="0" w:space="0" w:color="auto"/>
      </w:divBdr>
      <w:divsChild>
        <w:div w:id="918826905">
          <w:marLeft w:val="240"/>
          <w:marRight w:val="0"/>
          <w:marTop w:val="0"/>
          <w:marBottom w:val="0"/>
          <w:divBdr>
            <w:top w:val="none" w:sz="0" w:space="0" w:color="auto"/>
            <w:left w:val="none" w:sz="0" w:space="0" w:color="auto"/>
            <w:bottom w:val="none" w:sz="0" w:space="0" w:color="auto"/>
            <w:right w:val="none" w:sz="0" w:space="0" w:color="auto"/>
          </w:divBdr>
        </w:div>
      </w:divsChild>
    </w:div>
    <w:div w:id="1326200738">
      <w:bodyDiv w:val="1"/>
      <w:marLeft w:val="0"/>
      <w:marRight w:val="0"/>
      <w:marTop w:val="0"/>
      <w:marBottom w:val="0"/>
      <w:divBdr>
        <w:top w:val="none" w:sz="0" w:space="0" w:color="auto"/>
        <w:left w:val="none" w:sz="0" w:space="0" w:color="auto"/>
        <w:bottom w:val="none" w:sz="0" w:space="0" w:color="auto"/>
        <w:right w:val="none" w:sz="0" w:space="0" w:color="auto"/>
      </w:divBdr>
      <w:divsChild>
        <w:div w:id="504171483">
          <w:marLeft w:val="2228"/>
          <w:marRight w:val="2228"/>
          <w:marTop w:val="0"/>
          <w:marBottom w:val="6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sV5VB58PhI8BCZHLdqBhO3ZYxg==">AMUW2mWRox59+q2QG2nou5QmYaxo5TRUjJZmNAjwOQ3nK7/DHKb6DXqtt7eG33K+GQJBfKx1NCBs/G17XCeeaax6GUQ5MJqoay1tl0ggUIObC+jYp8/uuPEUXoR6EaNparIMEeoplVnP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Adeliyn</dc:creator>
  <cp:lastModifiedBy>Loong</cp:lastModifiedBy>
  <cp:revision>3</cp:revision>
  <dcterms:created xsi:type="dcterms:W3CDTF">2019-05-05T02:02:00Z</dcterms:created>
  <dcterms:modified xsi:type="dcterms:W3CDTF">2019-05-20T09:03:00Z</dcterms:modified>
</cp:coreProperties>
</file>